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C8FA" w14:textId="77777777" w:rsidR="00B64CCA" w:rsidRPr="00A44D46" w:rsidRDefault="00B64CCA" w:rsidP="00B64CCA">
      <w:pPr>
        <w:pStyle w:val="NormlWeb"/>
        <w:shd w:val="clear" w:color="auto" w:fill="FFFFFF"/>
        <w:spacing w:before="0" w:beforeAutospacing="0" w:after="135" w:afterAutospacing="0"/>
      </w:pPr>
      <w:r w:rsidRPr="00A44D46">
        <w:rPr>
          <w:rStyle w:val="Kiemels"/>
          <w:b/>
          <w:bCs/>
        </w:rPr>
        <w:t>Tisztelt Lakosaink,</w:t>
      </w:r>
      <w:r w:rsidRPr="00A44D46">
        <w:br/>
      </w:r>
      <w:r w:rsidRPr="00A44D46">
        <w:rPr>
          <w:rStyle w:val="Kiemels"/>
          <w:b/>
          <w:bCs/>
        </w:rPr>
        <w:t>Tisztelt Betelepülők!</w:t>
      </w:r>
    </w:p>
    <w:p w14:paraId="2AB2EB2D" w14:textId="77777777" w:rsidR="00B64CCA" w:rsidRPr="00A44D46" w:rsidRDefault="00B64CCA" w:rsidP="00B64CCA">
      <w:pPr>
        <w:pStyle w:val="NormlWeb"/>
        <w:shd w:val="clear" w:color="auto" w:fill="FFFFFF"/>
        <w:spacing w:before="0" w:beforeAutospacing="0" w:after="135" w:afterAutospacing="0"/>
        <w:jc w:val="both"/>
      </w:pPr>
      <w:r w:rsidRPr="00A44D46">
        <w:t>Az Országgyűlés 2025. július 1-jétől hatályba léptette a helyi önazonosság védelméről szóló 2025. évi XLVIII. törvényt (Hövtv.), amely felhatalmazást ad az önkormányzatoknak, hogy a törvény keretei között helyi rendeletben jogvédelmi eszközöket állapítsanak meg</w:t>
      </w:r>
    </w:p>
    <w:p w14:paraId="2CF4EB59" w14:textId="69D16144" w:rsidR="00B64CCA" w:rsidRPr="00A44D46" w:rsidRDefault="00B64CCA" w:rsidP="00B64CCA">
      <w:pPr>
        <w:pStyle w:val="NormlWeb"/>
        <w:shd w:val="clear" w:color="auto" w:fill="FFFFFF"/>
        <w:spacing w:before="0" w:beforeAutospacing="0" w:after="135" w:afterAutospacing="0"/>
        <w:jc w:val="both"/>
      </w:pPr>
      <w:r w:rsidRPr="00A44D46">
        <w:t xml:space="preserve">Magyarhomorog Községi Önkormányzat Képviselő-testülete e felhatalmazás alapján alkotta meg a 2026. </w:t>
      </w:r>
      <w:r w:rsidR="00AC068F">
        <w:t>március</w:t>
      </w:r>
      <w:r w:rsidRPr="00A44D46">
        <w:t xml:space="preserve"> </w:t>
      </w:r>
      <w:r w:rsidR="00AC068F">
        <w:t>1.</w:t>
      </w:r>
      <w:r w:rsidRPr="00A44D46">
        <w:t xml:space="preserve"> napjától hatályos, a helyi önazonosság védelméről szóló </w:t>
      </w:r>
      <w:r w:rsidR="00AC068F">
        <w:t>1/2026</w:t>
      </w:r>
      <w:r w:rsidRPr="00A44D46">
        <w:t>. (</w:t>
      </w:r>
      <w:r w:rsidR="00AC068F">
        <w:t>I.27</w:t>
      </w:r>
      <w:r w:rsidRPr="00A44D46">
        <w:t>) önkormányzati rendeletét (önazonossági rendelet).</w:t>
      </w:r>
    </w:p>
    <w:p w14:paraId="4AF5928B" w14:textId="6853FD50" w:rsidR="00B64CCA" w:rsidRPr="00A44D46" w:rsidRDefault="00B64CCA" w:rsidP="00B64CCA">
      <w:pPr>
        <w:pStyle w:val="NormlWeb"/>
        <w:shd w:val="clear" w:color="auto" w:fill="FFFFFF"/>
        <w:spacing w:before="0" w:beforeAutospacing="0" w:after="135" w:afterAutospacing="0"/>
        <w:jc w:val="both"/>
      </w:pPr>
      <w:r w:rsidRPr="00A44D46">
        <w:t xml:space="preserve">Így </w:t>
      </w:r>
      <w:r w:rsidR="00AC068F">
        <w:t>2026. március 1.</w:t>
      </w:r>
      <w:r w:rsidRPr="00A44D46">
        <w:t xml:space="preserve"> napját követően, aki Magyarhomorog településen </w:t>
      </w:r>
      <w:r w:rsidR="00AC068F">
        <w:t>lakó</w:t>
      </w:r>
      <w:r w:rsidRPr="00A44D46">
        <w:t>ingatlant</w:t>
      </w:r>
      <w:r w:rsidR="00AC068F">
        <w:t>, építési telket</w:t>
      </w:r>
      <w:r w:rsidRPr="00A44D46">
        <w:t xml:space="preserve"> szeretne vásárolni vagy lakcímet szeretne létesíteni a Hövtv., a helyi önazonosság védelméről szóló törvény jogvédelmi eszközeinek alkalmazására vonatkozó szabályokról szóló 240/2025. (VII.31.) Korm.rendelet</w:t>
      </w:r>
      <w:r w:rsidR="0084408F">
        <w:t xml:space="preserve"> (a továbbiakban: Korm. rendelet)</w:t>
      </w:r>
      <w:r w:rsidRPr="00A44D46">
        <w:t xml:space="preserve"> és az önazonossági rendelet szabályai alapján teheti meg.</w:t>
      </w:r>
    </w:p>
    <w:p w14:paraId="4A03B6D6" w14:textId="77777777" w:rsidR="00B64CCA" w:rsidRPr="00B64CCA" w:rsidRDefault="00B64CCA" w:rsidP="00B64C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>Az elfogadott önkormányzati rendelet </w:t>
      </w:r>
      <w:r w:rsidRPr="00A44D4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két jogvédelmi eszköz</w:t>
      </w: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> bevezetéséről rendelkezik:</w:t>
      </w:r>
    </w:p>
    <w:p w14:paraId="0B8A0F81" w14:textId="77777777" w:rsidR="00B64CCA" w:rsidRPr="00B64CCA" w:rsidRDefault="00B64CCA" w:rsidP="0084408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D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1.</w:t>
      </w:r>
      <w:r w:rsidR="008440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</w:t>
      </w:r>
      <w:r w:rsidRPr="00A44D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lővásárlási jog biztosítása</w:t>
      </w:r>
    </w:p>
    <w:p w14:paraId="4A818095" w14:textId="77777777" w:rsidR="00B64CCA" w:rsidRPr="00B64CCA" w:rsidRDefault="00B64CCA" w:rsidP="00B64C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elővásárlási jog a</w:t>
      </w:r>
      <w:r w:rsidR="005035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jogosultakat az alábbi sorrend</w:t>
      </w: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>ben illeti meg:</w:t>
      </w:r>
    </w:p>
    <w:p w14:paraId="652EC139" w14:textId="77777777" w:rsidR="00B64CCA" w:rsidRPr="00A44D46" w:rsidRDefault="00B64CCA" w:rsidP="00B64CCA">
      <w:pPr>
        <w:shd w:val="clear" w:color="auto" w:fill="FFFFFF"/>
        <w:spacing w:before="100" w:beforeAutospacing="1" w:after="100" w:afterAutospacing="1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D46">
        <w:rPr>
          <w:rFonts w:ascii="Times New Roman" w:eastAsia="Times New Roman" w:hAnsi="Times New Roman" w:cs="Times New Roman"/>
          <w:sz w:val="24"/>
          <w:szCs w:val="24"/>
          <w:lang w:eastAsia="hu-HU"/>
        </w:rPr>
        <w:t>a) Magyarhomorog Községi Önkormányzatot, vagy az önkormányzatnak az elővásárlási jog gyakorlására kijelölt, többségi tulajdonában álló gazdasági társaságát,</w:t>
      </w:r>
    </w:p>
    <w:p w14:paraId="4DB79387" w14:textId="77777777" w:rsidR="00B64CCA" w:rsidRPr="00A44D46" w:rsidRDefault="00B64CCA" w:rsidP="00B64CCA">
      <w:pPr>
        <w:shd w:val="clear" w:color="auto" w:fill="FFFFFF"/>
        <w:spacing w:before="100" w:beforeAutospacing="1" w:after="100" w:afterAutospacing="1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D46">
        <w:rPr>
          <w:rFonts w:ascii="Times New Roman" w:eastAsia="Times New Roman" w:hAnsi="Times New Roman" w:cs="Times New Roman"/>
          <w:sz w:val="24"/>
          <w:szCs w:val="24"/>
          <w:lang w:eastAsia="hu-HU"/>
        </w:rPr>
        <w:t>b) az ingatlannal telekhatáros ingatlan tulajdonosát,</w:t>
      </w:r>
    </w:p>
    <w:p w14:paraId="16A38A7F" w14:textId="77777777" w:rsidR="00B64CCA" w:rsidRPr="00A44D46" w:rsidRDefault="00B64CCA" w:rsidP="00B64CCA">
      <w:pPr>
        <w:shd w:val="clear" w:color="auto" w:fill="FFFFFF"/>
        <w:spacing w:before="100" w:beforeAutospacing="1" w:after="100" w:afterAutospacing="1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D46">
        <w:rPr>
          <w:rFonts w:ascii="Times New Roman" w:eastAsia="Times New Roman" w:hAnsi="Times New Roman" w:cs="Times New Roman"/>
          <w:sz w:val="24"/>
          <w:szCs w:val="24"/>
          <w:lang w:eastAsia="hu-HU"/>
        </w:rPr>
        <w:t>c) Magyarhomorog településen ingatlannal rendelkező személyt.</w:t>
      </w:r>
    </w:p>
    <w:p w14:paraId="1B04E58F" w14:textId="77777777" w:rsidR="00B64CCA" w:rsidRPr="00B64CCA" w:rsidRDefault="00B64CCA" w:rsidP="00B64C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>Elővásárlásra azonban csak akkor jogosultak, ha a jogosultságukat keletkeztető jogcím legalább öt éve fennáll.</w:t>
      </w:r>
    </w:p>
    <w:p w14:paraId="25E75400" w14:textId="77777777" w:rsidR="00B64CCA" w:rsidRPr="00B64CCA" w:rsidRDefault="00B64CCA" w:rsidP="00B64C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elővásárlási jog gyakorlása érdekében a vételi ajánlat közlése iránti kérelmet - az érintett ingatlanra vonatkozó adásvételi szerződést mellékelve - a tulajdonosnak a felek aláírásától számított 8 napon belül kell megküldenie a jegyzőnek, aki azt a telekhatáros ingatlanok tulajdonosaival közvetlenül, a településen ingatlantulajdonnal rendelkezőkkel hirdetmény útján közli. Az elővásárlási jog jogosultja számára nyilatkozattételre rendelkezésre álló idő 30 nap.</w:t>
      </w:r>
    </w:p>
    <w:p w14:paraId="368E4E8E" w14:textId="77777777" w:rsidR="00B64CCA" w:rsidRPr="00B64CCA" w:rsidRDefault="00B64CCA" w:rsidP="00B64CC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D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2. Betelepülési hozzájárulás</w:t>
      </w:r>
    </w:p>
    <w:p w14:paraId="4C86E0C3" w14:textId="5001558A" w:rsidR="00AC068F" w:rsidRDefault="00AC068F" w:rsidP="00B64C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68F">
        <w:rPr>
          <w:rFonts w:ascii="Times New Roman" w:eastAsia="Times New Roman" w:hAnsi="Times New Roman" w:cs="Times New Roman"/>
          <w:sz w:val="24"/>
          <w:szCs w:val="24"/>
          <w:lang w:eastAsia="hu-HU"/>
        </w:rPr>
        <w:t>Az a nagykorú betelepülő, aki Magyarhomorog község közigazgatási területén ingatlant szerez, vagy lakcímet létesít, köteles Magyarhomorog Községi Önkormányzat részére 250 000 Ft összegű betelepülési hozzájárulást fizetni.</w:t>
      </w:r>
    </w:p>
    <w:p w14:paraId="1D3093FD" w14:textId="44214CAA" w:rsidR="00B64CCA" w:rsidRPr="00B64CCA" w:rsidRDefault="00B64CCA" w:rsidP="00B64C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D4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Mentesség a betelepülőkre vonatkozó korlátozások alól</w:t>
      </w:r>
    </w:p>
    <w:p w14:paraId="6BAA1F6F" w14:textId="77777777" w:rsidR="00B64CCA" w:rsidRDefault="00B64CCA" w:rsidP="00B64C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>A Hövtv. 6. §-a a betelepülőket bizonyos esetben mentesíti a jogszabályban meghatározott korlátozások</w:t>
      </w:r>
      <w:r w:rsidR="00584D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feltételek teljesítése alól az alábbiak szerint:</w:t>
      </w:r>
    </w:p>
    <w:p w14:paraId="7884CCF2" w14:textId="77777777" w:rsidR="00584D8F" w:rsidRPr="00584D8F" w:rsidRDefault="00584D8F" w:rsidP="00584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84D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„Mentesül a betelepülőre vonatkozó tilalmak, korlátozások és feltételek alól az, aki</w:t>
      </w:r>
    </w:p>
    <w:p w14:paraId="19B76836" w14:textId="77777777" w:rsidR="00584D8F" w:rsidRPr="00584D8F" w:rsidRDefault="00584D8F" w:rsidP="00584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84D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a) a településen lakóhellyel vagy ingatlantulajdonnal rendelkező személy hozzátartozója, továbbá akinek a település a származási helye;</w:t>
      </w:r>
    </w:p>
    <w:p w14:paraId="2C25A2AE" w14:textId="77777777" w:rsidR="00584D8F" w:rsidRPr="00584D8F" w:rsidRDefault="00584D8F" w:rsidP="00584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84D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b) bizonyítja vagy legalább valószínűsíti, hogy a születését követő tíz évben maga vagy valamely hozzátartozója legalább tizenkét hónapot a településen élt;</w:t>
      </w:r>
    </w:p>
    <w:p w14:paraId="3ADEB67E" w14:textId="77777777" w:rsidR="00584D8F" w:rsidRPr="00584D8F" w:rsidRDefault="00584D8F" w:rsidP="00584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84D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 állami vagy önkormányzati foglalkoztatottként – ideértve az állami vagy önkormányzati többségi tulajdonban álló gazdasági társaságok foglalkoztatottjait is –, e munkavégzése érdekében települ be a településre;</w:t>
      </w:r>
    </w:p>
    <w:p w14:paraId="0D0BCBFB" w14:textId="77777777" w:rsidR="00584D8F" w:rsidRPr="00584D8F" w:rsidRDefault="00584D8F" w:rsidP="00584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84D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d) nem tartozik a c) pont hatálya alá, azonban bizonyítja, hogy a betelepülése célja a településen munkavégzésre irányuló tevékenység végzése;</w:t>
      </w:r>
    </w:p>
    <w:p w14:paraId="189D053F" w14:textId="77777777" w:rsidR="00584D8F" w:rsidRPr="00584D8F" w:rsidRDefault="00584D8F" w:rsidP="00584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84D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e) lakáscélú állami támogatással történő ingatlanszerzéssel érintett;</w:t>
      </w:r>
    </w:p>
    <w:p w14:paraId="5ADF0A0B" w14:textId="77777777" w:rsidR="00584D8F" w:rsidRPr="00584D8F" w:rsidRDefault="00584D8F" w:rsidP="00584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84D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f) az egyház vagy egyházi jogi személy alkalmazottja;</w:t>
      </w:r>
    </w:p>
    <w:p w14:paraId="39911EC4" w14:textId="77777777" w:rsidR="00584D8F" w:rsidRPr="00584D8F" w:rsidRDefault="00584D8F" w:rsidP="00584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84D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g) a településen működő köznevelési vagy felsőoktatási intézmény tanulója vagy hallgatója;</w:t>
      </w:r>
    </w:p>
    <w:p w14:paraId="0F5605B8" w14:textId="77777777" w:rsidR="00584D8F" w:rsidRPr="00584D8F" w:rsidRDefault="00584D8F" w:rsidP="00584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84D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h) a településen hitéleti, egészségügyi, sport, szociális, gyermek- és ifjúságvédelmi vagy büntetés-végrehajtási intézményben vagy intézetben él;</w:t>
      </w:r>
    </w:p>
    <w:p w14:paraId="72262661" w14:textId="77777777" w:rsidR="00584D8F" w:rsidRPr="00B64CCA" w:rsidRDefault="00584D8F" w:rsidP="00584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84D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i) az a)–g) pont szerinti feltételnek megfelelő személy közeli hozzátartozója.”</w:t>
      </w:r>
    </w:p>
    <w:p w14:paraId="3C9B3C78" w14:textId="55B845C8" w:rsidR="00B64CCA" w:rsidRDefault="00B64CCA" w:rsidP="00AC068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egyéb mentességi okot nem állapított meg. A mentesség iránti kérelmet a jegyzőnek kell benyújtani és mellékelni kell hozzá a mentességi ok fennállását bizonyító dokumentumokat. A mentességről a jegyző </w:t>
      </w:r>
      <w:r w:rsidR="00AC06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hatósági bizonyítványt </w:t>
      </w: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>állít ki.</w:t>
      </w:r>
    </w:p>
    <w:p w14:paraId="2A6B8A5B" w14:textId="77777777" w:rsidR="0084408F" w:rsidRDefault="0084408F" w:rsidP="00844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Korm. rendelet </w:t>
      </w:r>
      <w:r w:rsidRPr="0084408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15. §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-a az alábbiak szerint rendelkezik a mentességi ok fennállását bizonyító dokumentumokról:</w:t>
      </w:r>
    </w:p>
    <w:p w14:paraId="7AA798D3" w14:textId="77777777" w:rsidR="0084408F" w:rsidRPr="0084408F" w:rsidRDefault="0084408F" w:rsidP="008440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40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„</w:t>
      </w:r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(1) A </w:t>
      </w:r>
      <w:hyperlink w:history="1">
        <w:r w:rsidRPr="0084408F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Hövtv. 6. § (1) bekezdés a)–i) pont</w:t>
        </w:r>
      </w:hyperlink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 szerinti mentesség fennállása hatósági bizonyítvány, igazolvány vagy nyilvántartás adatával, továbbá bármely olyan okirat felhasználásával igazolható, amely alkalmas az adott mentességi ok meglétének alátámasztására.</w:t>
      </w:r>
    </w:p>
    <w:p w14:paraId="0A9ED9B5" w14:textId="77777777" w:rsidR="0084408F" w:rsidRPr="0084408F" w:rsidRDefault="0084408F" w:rsidP="008440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(2) A </w:t>
      </w:r>
      <w:hyperlink w:history="1">
        <w:r w:rsidRPr="0084408F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Hövtv. 6. § (1) bekezdés c)</w:t>
        </w:r>
      </w:hyperlink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  <w:hyperlink w:history="1">
        <w:r w:rsidRPr="0084408F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d)</w:t>
        </w:r>
      </w:hyperlink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és </w:t>
      </w:r>
      <w:hyperlink w:history="1">
        <w:r w:rsidRPr="0084408F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f) pont</w:t>
        </w:r>
      </w:hyperlink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 tekintetében a mentesség különösen foglalkoztatotti jogviszony vagy munkavégzésre irányuló bármely jogviszony fennállásáról vagy tervezett létesítéséről szóló irattal igazolható.</w:t>
      </w:r>
    </w:p>
    <w:p w14:paraId="0B129C65" w14:textId="77777777" w:rsidR="0084408F" w:rsidRPr="0084408F" w:rsidRDefault="0084408F" w:rsidP="008440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(3) A </w:t>
      </w:r>
      <w:hyperlink w:history="1">
        <w:r w:rsidRPr="0084408F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Hövtv. 6. § (1) bekezdés e) pont</w:t>
        </w:r>
      </w:hyperlink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 tekintetében a mentesség lakáscélú állami támogatás megítéléséről támogatási szerződéssel vagy határozattal, adásvételi szerződéssel igazolható.</w:t>
      </w:r>
    </w:p>
    <w:p w14:paraId="64068589" w14:textId="77777777" w:rsidR="0084408F" w:rsidRPr="0084408F" w:rsidRDefault="0084408F" w:rsidP="008440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(4) A </w:t>
      </w:r>
      <w:hyperlink w:history="1">
        <w:r w:rsidRPr="0084408F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Hövtv. 6. § (1) bekezdés g) pont</w:t>
        </w:r>
      </w:hyperlink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 tekintetében a mentesség hallgatóijogviszony-igazolással, beiratkozási nyilatkozattal, elektronikus tanulmányi rendszerből kinyomtatott adatlappal igazolható.</w:t>
      </w:r>
    </w:p>
    <w:p w14:paraId="693DD779" w14:textId="77777777" w:rsidR="0084408F" w:rsidRPr="0084408F" w:rsidRDefault="0084408F" w:rsidP="008440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(5) A </w:t>
      </w:r>
      <w:hyperlink w:history="1">
        <w:r w:rsidRPr="0084408F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Hövtv. 6. § (1) bekezdés h) pont</w:t>
        </w:r>
      </w:hyperlink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 tekintetében a mentesség az intézmény igazolásával, bentlakásos elhelyezésről szóló határozattal vagy felvételi dokumentummal, büntetés-végrehajtási intézmény esetén az adott intézmény által kiállított elhelyezési igazolással igazolható.</w:t>
      </w:r>
    </w:p>
    <w:p w14:paraId="04801CB8" w14:textId="77777777" w:rsidR="0084408F" w:rsidRPr="0084408F" w:rsidRDefault="0084408F" w:rsidP="008440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40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(6) Közhiteles nyilvántartásból megismerhető adat beszerzéséről a jegyző hivatalból intézkedik.”</w:t>
      </w:r>
    </w:p>
    <w:p w14:paraId="41DA7791" w14:textId="77777777" w:rsidR="00584D8F" w:rsidRPr="00B64CCA" w:rsidRDefault="00584D8F" w:rsidP="00B64C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29BC68" w14:textId="77777777" w:rsidR="00B64CCA" w:rsidRPr="00B64CCA" w:rsidRDefault="00B64CCA" w:rsidP="00B64C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D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Tisztelt Érintettek!</w:t>
      </w:r>
    </w:p>
    <w:p w14:paraId="5D2DCD9A" w14:textId="77777777" w:rsidR="00B64CCA" w:rsidRPr="00B64CCA" w:rsidRDefault="00B64CCA" w:rsidP="00B64C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Tájékoztatjuk Önöket, hogy a vonatkozó jogszabályok az alábbi linkekről letölthetők:</w:t>
      </w:r>
    </w:p>
    <w:p w14:paraId="41357578" w14:textId="391D758B" w:rsidR="00B64CCA" w:rsidRPr="00B64CCA" w:rsidRDefault="00B64CCA" w:rsidP="00B64CCA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444455"/>
          <w:sz w:val="18"/>
          <w:szCs w:val="18"/>
          <w:lang w:eastAsia="hu-HU"/>
        </w:rPr>
      </w:pPr>
      <w:hyperlink r:id="rId5" w:tgtFrame="_blank" w:history="1">
        <w:r w:rsidRPr="00B64CCA">
          <w:rPr>
            <w:rFonts w:ascii="Arial" w:eastAsia="Times New Roman" w:hAnsi="Arial" w:cs="Arial"/>
            <w:color w:val="6666CC"/>
            <w:sz w:val="18"/>
            <w:szCs w:val="18"/>
            <w:u w:val="single"/>
            <w:lang w:eastAsia="hu-HU"/>
          </w:rPr>
          <w:t>https://njt.hu/jogsz</w:t>
        </w:r>
        <w:r w:rsidRPr="00B64CCA">
          <w:rPr>
            <w:rFonts w:ascii="Arial" w:eastAsia="Times New Roman" w:hAnsi="Arial" w:cs="Arial"/>
            <w:color w:val="6666CC"/>
            <w:sz w:val="18"/>
            <w:szCs w:val="18"/>
            <w:u w:val="single"/>
            <w:lang w:eastAsia="hu-HU"/>
          </w:rPr>
          <w:t>a</w:t>
        </w:r>
        <w:r w:rsidRPr="00B64CCA">
          <w:rPr>
            <w:rFonts w:ascii="Arial" w:eastAsia="Times New Roman" w:hAnsi="Arial" w:cs="Arial"/>
            <w:color w:val="6666CC"/>
            <w:sz w:val="18"/>
            <w:szCs w:val="18"/>
            <w:u w:val="single"/>
            <w:lang w:eastAsia="hu-HU"/>
          </w:rPr>
          <w:t>baly/2025-48-00-00</w:t>
        </w:r>
      </w:hyperlink>
      <w:r w:rsidRPr="00B64CCA">
        <w:rPr>
          <w:rFonts w:ascii="Arial" w:eastAsia="Times New Roman" w:hAnsi="Arial" w:cs="Arial"/>
          <w:color w:val="444455"/>
          <w:sz w:val="18"/>
          <w:szCs w:val="18"/>
          <w:lang w:eastAsia="hu-HU"/>
        </w:rPr>
        <w:br/>
      </w:r>
      <w:hyperlink r:id="rId6" w:tgtFrame="_blank" w:history="1">
        <w:r w:rsidRPr="00B64CCA">
          <w:rPr>
            <w:rFonts w:ascii="Arial" w:eastAsia="Times New Roman" w:hAnsi="Arial" w:cs="Arial"/>
            <w:color w:val="6666CC"/>
            <w:sz w:val="18"/>
            <w:szCs w:val="18"/>
            <w:u w:val="single"/>
            <w:lang w:eastAsia="hu-HU"/>
          </w:rPr>
          <w:t>https://njt.hu/jogszabaly/2025-240</w:t>
        </w:r>
        <w:r w:rsidRPr="00B64CCA">
          <w:rPr>
            <w:rFonts w:ascii="Arial" w:eastAsia="Times New Roman" w:hAnsi="Arial" w:cs="Arial"/>
            <w:color w:val="6666CC"/>
            <w:sz w:val="18"/>
            <w:szCs w:val="18"/>
            <w:u w:val="single"/>
            <w:lang w:eastAsia="hu-HU"/>
          </w:rPr>
          <w:t>-</w:t>
        </w:r>
        <w:r w:rsidRPr="00B64CCA">
          <w:rPr>
            <w:rFonts w:ascii="Arial" w:eastAsia="Times New Roman" w:hAnsi="Arial" w:cs="Arial"/>
            <w:color w:val="6666CC"/>
            <w:sz w:val="18"/>
            <w:szCs w:val="18"/>
            <w:u w:val="single"/>
            <w:lang w:eastAsia="hu-HU"/>
          </w:rPr>
          <w:t>20-22</w:t>
        </w:r>
      </w:hyperlink>
      <w:r w:rsidRPr="00B64CCA">
        <w:rPr>
          <w:rFonts w:ascii="Arial" w:eastAsia="Times New Roman" w:hAnsi="Arial" w:cs="Arial"/>
          <w:color w:val="444455"/>
          <w:sz w:val="18"/>
          <w:szCs w:val="18"/>
          <w:lang w:eastAsia="hu-HU"/>
        </w:rPr>
        <w:br/>
      </w:r>
      <w:hyperlink r:id="rId7" w:history="1">
        <w:r w:rsidR="00AC068F" w:rsidRPr="004D7C58">
          <w:rPr>
            <w:rStyle w:val="Hiperhivatkozs"/>
            <w:rFonts w:ascii="Arial" w:eastAsia="Times New Roman" w:hAnsi="Arial" w:cs="Arial"/>
            <w:sz w:val="18"/>
            <w:szCs w:val="18"/>
            <w:lang w:eastAsia="hu-HU"/>
          </w:rPr>
          <w:t>https://or.njt.hu/eli/375317/r/2026/1/2026-03-01</w:t>
        </w:r>
      </w:hyperlink>
      <w:r w:rsidR="00AC068F">
        <w:rPr>
          <w:rFonts w:ascii="Arial" w:eastAsia="Times New Roman" w:hAnsi="Arial" w:cs="Arial"/>
          <w:color w:val="444455"/>
          <w:sz w:val="18"/>
          <w:szCs w:val="18"/>
          <w:lang w:eastAsia="hu-HU"/>
        </w:rPr>
        <w:t xml:space="preserve"> </w:t>
      </w:r>
    </w:p>
    <w:p w14:paraId="3AE86558" w14:textId="77777777" w:rsidR="00B64CCA" w:rsidRPr="00B64CCA" w:rsidRDefault="00B64CCA" w:rsidP="00B64C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szükséges nyomtatványokat megtalálják a </w:t>
      </w:r>
      <w:r w:rsidR="009706A6" w:rsidRPr="00A44D46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</w:t>
      </w: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</w:t>
      </w:r>
      <w:r w:rsidR="009706A6" w:rsidRPr="00A44D46">
        <w:rPr>
          <w:rFonts w:ascii="Times New Roman" w:eastAsia="Times New Roman" w:hAnsi="Times New Roman" w:cs="Times New Roman"/>
          <w:sz w:val="24"/>
          <w:szCs w:val="24"/>
          <w:lang w:eastAsia="hu-HU"/>
        </w:rPr>
        <w:t>alos honlapján vagy átvehetik a Körösszegapáti Közös Önkormányzati Hivatal Magyarhomorogi Állandó Kirendeltségén (4137 Magyarhomorog, Árpád u. 46.)</w:t>
      </w:r>
      <w:r w:rsidRPr="00B64CC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084B844" w14:textId="77777777" w:rsidR="00227011" w:rsidRDefault="00227011">
      <w:pPr>
        <w:rPr>
          <w:rFonts w:ascii="Times New Roman" w:hAnsi="Times New Roman" w:cs="Times New Roman"/>
          <w:sz w:val="24"/>
          <w:szCs w:val="24"/>
        </w:rPr>
      </w:pPr>
    </w:p>
    <w:p w14:paraId="2CBABFCC" w14:textId="01B4BC01" w:rsidR="00AC068F" w:rsidRDefault="00AC0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Magyarhomorog, 2026. február 11.</w:t>
      </w:r>
    </w:p>
    <w:p w14:paraId="637444A7" w14:textId="27551835" w:rsidR="00AC068F" w:rsidRDefault="00AC068F" w:rsidP="00AC068F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Vajda Róbert Károly</w:t>
      </w:r>
      <w:r w:rsidR="00D0708D">
        <w:rPr>
          <w:rFonts w:ascii="Times New Roman" w:hAnsi="Times New Roman" w:cs="Times New Roman"/>
          <w:sz w:val="24"/>
          <w:szCs w:val="24"/>
        </w:rPr>
        <w:t xml:space="preserve"> s.k.</w:t>
      </w:r>
    </w:p>
    <w:p w14:paraId="3BC8C98A" w14:textId="1185AB17" w:rsidR="00AC068F" w:rsidRPr="00A44D46" w:rsidRDefault="00AC068F" w:rsidP="00AC068F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sectPr w:rsidR="00AC068F" w:rsidRPr="00A44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A460D"/>
    <w:multiLevelType w:val="multilevel"/>
    <w:tmpl w:val="6A94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8D1098"/>
    <w:multiLevelType w:val="multilevel"/>
    <w:tmpl w:val="7B6E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D5EDF"/>
    <w:multiLevelType w:val="multilevel"/>
    <w:tmpl w:val="A9BE8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199643">
    <w:abstractNumId w:val="0"/>
  </w:num>
  <w:num w:numId="2" w16cid:durableId="1117412506">
    <w:abstractNumId w:val="1"/>
  </w:num>
  <w:num w:numId="3" w16cid:durableId="79082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CA"/>
    <w:rsid w:val="00227011"/>
    <w:rsid w:val="005035CE"/>
    <w:rsid w:val="00584D8F"/>
    <w:rsid w:val="0084408F"/>
    <w:rsid w:val="009706A6"/>
    <w:rsid w:val="00A44D46"/>
    <w:rsid w:val="00AC068F"/>
    <w:rsid w:val="00B14BBA"/>
    <w:rsid w:val="00B64CCA"/>
    <w:rsid w:val="00D0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0C1B"/>
  <w15:chartTrackingRefBased/>
  <w15:docId w15:val="{5C59F83E-2E7C-4390-A4FB-F81DC52B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6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B64CCA"/>
    <w:rPr>
      <w:i/>
      <w:iCs/>
    </w:rPr>
  </w:style>
  <w:style w:type="character" w:styleId="Kiemels2">
    <w:name w:val="Strong"/>
    <w:basedOn w:val="Bekezdsalapbettpusa"/>
    <w:uiPriority w:val="22"/>
    <w:qFormat/>
    <w:rsid w:val="00B64CCA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64CCA"/>
    <w:rPr>
      <w:color w:val="0000FF"/>
      <w:u w:val="single"/>
    </w:rPr>
  </w:style>
  <w:style w:type="character" w:customStyle="1" w:styleId="highlighted">
    <w:name w:val="highlighted"/>
    <w:basedOn w:val="Bekezdsalapbettpusa"/>
    <w:rsid w:val="00584D8F"/>
  </w:style>
  <w:style w:type="character" w:styleId="Feloldatlanmegemlts">
    <w:name w:val="Unresolved Mention"/>
    <w:basedOn w:val="Bekezdsalapbettpusa"/>
    <w:uiPriority w:val="99"/>
    <w:semiHidden/>
    <w:unhideWhenUsed/>
    <w:rsid w:val="00AC0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.njt.hu/eli/375317/r/2026/1/2026-03-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25-240-20-22" TargetMode="External"/><Relationship Id="rId5" Type="http://schemas.openxmlformats.org/officeDocument/2006/relationships/hyperlink" Target="https://njt.hu/jogszabaly/2025-48-00-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ASUSNOTE</dc:creator>
  <cp:keywords/>
  <dc:description/>
  <cp:lastModifiedBy>user</cp:lastModifiedBy>
  <cp:revision>5</cp:revision>
  <dcterms:created xsi:type="dcterms:W3CDTF">2025-11-21T08:57:00Z</dcterms:created>
  <dcterms:modified xsi:type="dcterms:W3CDTF">2026-02-11T09:31:00Z</dcterms:modified>
</cp:coreProperties>
</file>